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C9" w:rsidRPr="00CE49C9" w:rsidRDefault="00CE49C9" w:rsidP="00CE4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9C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об итогах работы с обращениями граждан </w:t>
      </w:r>
      <w:proofErr w:type="gramStart"/>
      <w:r w:rsidRPr="00CE49C9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CE4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E49C9" w:rsidRPr="00CE49C9" w:rsidRDefault="00CE49C9" w:rsidP="00CE4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9C9">
        <w:rPr>
          <w:rFonts w:ascii="Times New Roman" w:hAnsi="Times New Roman" w:cs="Times New Roman"/>
          <w:b/>
          <w:sz w:val="28"/>
          <w:szCs w:val="28"/>
          <w:u w:val="single"/>
        </w:rPr>
        <w:t>1 квартал 2023 года</w:t>
      </w:r>
    </w:p>
    <w:p w:rsidR="00CE49C9" w:rsidRPr="00CE49C9" w:rsidRDefault="00CE49C9" w:rsidP="00CE49C9">
      <w:pPr>
        <w:pStyle w:val="a5"/>
        <w:ind w:left="644"/>
        <w:rPr>
          <w:sz w:val="28"/>
          <w:szCs w:val="28"/>
          <w:u w:val="single"/>
        </w:rPr>
      </w:pPr>
    </w:p>
    <w:p w:rsidR="00CE49C9" w:rsidRPr="00CE49C9" w:rsidRDefault="00CE49C9" w:rsidP="00191325">
      <w:pPr>
        <w:pStyle w:val="a5"/>
        <w:spacing w:line="276" w:lineRule="auto"/>
        <w:ind w:left="340" w:firstLine="794"/>
        <w:rPr>
          <w:rFonts w:ascii="Times New Roman" w:hAnsi="Times New Roman" w:cs="Times New Roman"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 xml:space="preserve">За 1 квартал 2023 года поступило </w:t>
      </w:r>
      <w:r w:rsidRPr="00CE49C9">
        <w:rPr>
          <w:rFonts w:ascii="Times New Roman" w:hAnsi="Times New Roman" w:cs="Times New Roman"/>
          <w:b/>
          <w:sz w:val="28"/>
          <w:szCs w:val="28"/>
        </w:rPr>
        <w:t xml:space="preserve">262 </w:t>
      </w:r>
      <w:r w:rsidRPr="00CE49C9">
        <w:rPr>
          <w:rFonts w:ascii="Times New Roman" w:hAnsi="Times New Roman" w:cs="Times New Roman"/>
          <w:sz w:val="28"/>
          <w:szCs w:val="28"/>
        </w:rPr>
        <w:t xml:space="preserve">обращения граждан. Количество обращений увеличилось на </w:t>
      </w:r>
      <w:r w:rsidRPr="00CE49C9">
        <w:rPr>
          <w:rFonts w:ascii="Times New Roman" w:hAnsi="Times New Roman" w:cs="Times New Roman"/>
          <w:b/>
          <w:sz w:val="28"/>
          <w:szCs w:val="28"/>
        </w:rPr>
        <w:t>8%</w:t>
      </w:r>
      <w:r w:rsidRPr="00CE49C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(</w:t>
      </w:r>
      <w:r w:rsidRPr="00CE49C9">
        <w:rPr>
          <w:rFonts w:ascii="Times New Roman" w:hAnsi="Times New Roman" w:cs="Times New Roman"/>
          <w:b/>
          <w:sz w:val="28"/>
          <w:szCs w:val="28"/>
        </w:rPr>
        <w:t>241)</w:t>
      </w:r>
      <w:r w:rsidRPr="00CE49C9">
        <w:rPr>
          <w:rFonts w:ascii="Times New Roman" w:hAnsi="Times New Roman" w:cs="Times New Roman"/>
          <w:sz w:val="28"/>
          <w:szCs w:val="28"/>
        </w:rPr>
        <w:t>.</w:t>
      </w:r>
    </w:p>
    <w:p w:rsidR="00CE49C9" w:rsidRPr="00CE49C9" w:rsidRDefault="00CE49C9" w:rsidP="00191325">
      <w:pPr>
        <w:pStyle w:val="a5"/>
        <w:spacing w:line="276" w:lineRule="auto"/>
        <w:ind w:left="340" w:firstLine="794"/>
        <w:rPr>
          <w:rFonts w:ascii="Times New Roman" w:hAnsi="Times New Roman" w:cs="Times New Roman"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>Увеличение общего числа обращений граждан связано с увеличением неоднократных – 13, что на 100% больше, чем за 1 квартал 2022 года (0)  и повторных – 9, что на 78% больше, чем за 1 квартал 2022 года (2).</w:t>
      </w:r>
    </w:p>
    <w:p w:rsidR="00CE49C9" w:rsidRPr="00CE49C9" w:rsidRDefault="00CE49C9" w:rsidP="00191325">
      <w:pPr>
        <w:pStyle w:val="a5"/>
        <w:spacing w:line="276" w:lineRule="auto"/>
        <w:ind w:left="340" w:firstLine="794"/>
        <w:rPr>
          <w:rFonts w:ascii="Times New Roman" w:hAnsi="Times New Roman" w:cs="Times New Roman"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 xml:space="preserve">Информация об источниках и способах поступления обращений граждан: </w:t>
      </w:r>
    </w:p>
    <w:p w:rsidR="00CE49C9" w:rsidRPr="00CE49C9" w:rsidRDefault="00CE49C9" w:rsidP="00CE49C9">
      <w:pPr>
        <w:pStyle w:val="a5"/>
        <w:spacing w:line="276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>-в электронном виде – 199 обращений, что на 14% больше, чем за 1 квартал 2022 года (151);</w:t>
      </w:r>
    </w:p>
    <w:p w:rsidR="00CE49C9" w:rsidRPr="00CE49C9" w:rsidRDefault="00CE49C9" w:rsidP="00CE49C9">
      <w:pPr>
        <w:pStyle w:val="a5"/>
        <w:spacing w:line="276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>-поступило непосредственно от граждан – 205 обращений, что на 28% больше, чем за 1 квартал 2022 года(160);</w:t>
      </w:r>
    </w:p>
    <w:p w:rsidR="00CE49C9" w:rsidRPr="00191325" w:rsidRDefault="00CE49C9" w:rsidP="00191325">
      <w:pPr>
        <w:pStyle w:val="a5"/>
        <w:spacing w:line="276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>-перенаправлено из других организаций - 55 обращений, что равно количеству перенаправленных обращений  за 1 квартал 2022 года (55).</w:t>
      </w:r>
    </w:p>
    <w:p w:rsidR="00CE49C9" w:rsidRPr="00CE49C9" w:rsidRDefault="00CE49C9" w:rsidP="00191325">
      <w:pPr>
        <w:pStyle w:val="a5"/>
        <w:tabs>
          <w:tab w:val="left" w:pos="-4820"/>
        </w:tabs>
        <w:spacing w:line="276" w:lineRule="auto"/>
        <w:ind w:left="340" w:firstLine="794"/>
        <w:rPr>
          <w:rFonts w:ascii="Times New Roman" w:hAnsi="Times New Roman" w:cs="Times New Roman"/>
          <w:i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 вносятся в базу данных на закрытом портале ССТУ.</w:t>
      </w:r>
    </w:p>
    <w:p w:rsidR="00CE49C9" w:rsidRPr="00CE49C9" w:rsidRDefault="00CE49C9" w:rsidP="00191325">
      <w:pPr>
        <w:pStyle w:val="a5"/>
        <w:spacing w:line="276" w:lineRule="auto"/>
        <w:ind w:left="340" w:firstLine="794"/>
        <w:rPr>
          <w:rFonts w:ascii="Times New Roman" w:hAnsi="Times New Roman" w:cs="Times New Roman"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 xml:space="preserve">Увеличилось количество коллективных обращений. За отчетный период поступило </w:t>
      </w:r>
      <w:r w:rsidRPr="00CE49C9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CE49C9">
        <w:rPr>
          <w:rFonts w:ascii="Times New Roman" w:hAnsi="Times New Roman" w:cs="Times New Roman"/>
          <w:sz w:val="28"/>
          <w:szCs w:val="28"/>
        </w:rPr>
        <w:t xml:space="preserve">коллективных обращений, что на 20 </w:t>
      </w:r>
      <w:r w:rsidRPr="00CE49C9">
        <w:rPr>
          <w:rFonts w:ascii="Times New Roman" w:hAnsi="Times New Roman" w:cs="Times New Roman"/>
          <w:b/>
          <w:sz w:val="28"/>
          <w:szCs w:val="28"/>
        </w:rPr>
        <w:t>%</w:t>
      </w:r>
      <w:r w:rsidRPr="00CE49C9">
        <w:rPr>
          <w:rFonts w:ascii="Times New Roman" w:hAnsi="Times New Roman" w:cs="Times New Roman"/>
          <w:sz w:val="28"/>
          <w:szCs w:val="28"/>
        </w:rPr>
        <w:t xml:space="preserve">  больше, чем за 1 квартал 2022 года (9).</w:t>
      </w:r>
    </w:p>
    <w:p w:rsidR="00CE49C9" w:rsidRPr="00CE49C9" w:rsidRDefault="00CE49C9" w:rsidP="00191325">
      <w:pPr>
        <w:pStyle w:val="a5"/>
        <w:spacing w:line="276" w:lineRule="auto"/>
        <w:ind w:left="340" w:firstLine="794"/>
        <w:rPr>
          <w:rFonts w:ascii="Times New Roman" w:hAnsi="Times New Roman" w:cs="Times New Roman"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>Классификация вопросов, содержащихся в обращениях, осуществляется на основе типового общероссийского тематического классификатора обращений граждан.</w:t>
      </w:r>
    </w:p>
    <w:p w:rsidR="00CE49C9" w:rsidRPr="00CE49C9" w:rsidRDefault="00CE49C9" w:rsidP="00191325">
      <w:pPr>
        <w:pStyle w:val="a5"/>
        <w:spacing w:line="276" w:lineRule="auto"/>
        <w:ind w:left="340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 xml:space="preserve">В обращениях граждан лидируют вопросы по пожарной безопасности, по сравнению с 1 кварталом 2022 года (113) наблюдается увеличение таких обращений на 13% </w:t>
      </w:r>
      <w:proofErr w:type="gramStart"/>
      <w:r w:rsidRPr="00CE49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49C9">
        <w:rPr>
          <w:rFonts w:ascii="Times New Roman" w:hAnsi="Times New Roman" w:cs="Times New Roman"/>
          <w:sz w:val="28"/>
          <w:szCs w:val="28"/>
        </w:rPr>
        <w:t>за 1 квартал 2023 года – 128).</w:t>
      </w:r>
    </w:p>
    <w:p w:rsidR="00CE49C9" w:rsidRPr="00CE49C9" w:rsidRDefault="00CE49C9" w:rsidP="00191325">
      <w:pPr>
        <w:pStyle w:val="a5"/>
        <w:spacing w:line="276" w:lineRule="auto"/>
        <w:ind w:left="340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обращениях, затрагивающих сферу ЖКХ, </w:t>
      </w:r>
      <w:r w:rsidRPr="00CE49C9">
        <w:rPr>
          <w:rFonts w:ascii="Times New Roman" w:hAnsi="Times New Roman" w:cs="Times New Roman"/>
          <w:sz w:val="28"/>
          <w:szCs w:val="28"/>
        </w:rPr>
        <w:t>граждане обращаются с вопросами о содержании общего имущества и благоустройстве дорог и подъездных путей. Количество таких обращений увеличилось на 71% по сравнению с  1 кварталом 2022 года.</w:t>
      </w:r>
    </w:p>
    <w:p w:rsidR="00CE49C9" w:rsidRPr="00CE49C9" w:rsidRDefault="00CE49C9" w:rsidP="00191325">
      <w:pPr>
        <w:pStyle w:val="a5"/>
        <w:spacing w:line="276" w:lineRule="auto"/>
        <w:ind w:left="340" w:firstLine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C9">
        <w:rPr>
          <w:rFonts w:ascii="Times New Roman" w:hAnsi="Times New Roman" w:cs="Times New Roman"/>
          <w:sz w:val="28"/>
          <w:szCs w:val="28"/>
        </w:rPr>
        <w:t xml:space="preserve"> Количество обращений граждан по вопросам работы Государственной инспекции по маломерным судам (ГИМС) увеличилось на 39% </w:t>
      </w:r>
      <w:proofErr w:type="gramStart"/>
      <w:r w:rsidRPr="00CE49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49C9">
        <w:rPr>
          <w:rFonts w:ascii="Times New Roman" w:hAnsi="Times New Roman" w:cs="Times New Roman"/>
          <w:sz w:val="28"/>
          <w:szCs w:val="28"/>
        </w:rPr>
        <w:t>за 1 квартал 2022 года–61; за 1 квартал 2023 года – 85). Все они касаются предоставления сведений о маломерных судах, зарегистрированных или снятых с учета для прохождения гражданами процедуры банкротства.</w:t>
      </w:r>
    </w:p>
    <w:sectPr w:rsidR="00CE49C9" w:rsidRPr="00CE49C9" w:rsidSect="00657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247" w:right="567" w:bottom="243" w:left="1134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46" w:rsidRDefault="004F0D46">
      <w:pPr>
        <w:spacing w:after="0" w:line="240" w:lineRule="auto"/>
      </w:pPr>
      <w:r>
        <w:separator/>
      </w:r>
    </w:p>
  </w:endnote>
  <w:endnote w:type="continuationSeparator" w:id="0">
    <w:p w:rsidR="004F0D46" w:rsidRDefault="004F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46" w:rsidRDefault="004F0D46">
      <w:pPr>
        <w:spacing w:after="0" w:line="240" w:lineRule="auto"/>
      </w:pPr>
      <w:r>
        <w:separator/>
      </w:r>
    </w:p>
  </w:footnote>
  <w:footnote w:type="continuationSeparator" w:id="0">
    <w:p w:rsidR="004F0D46" w:rsidRDefault="004F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F0D46" w:rsidP="00431D14">
    <w:pPr>
      <w:pStyle w:val="a3"/>
      <w:jc w:val="right"/>
      <w:rPr>
        <w:rFonts w:ascii="Times New Roman" w:hAnsi="Times New Roman" w:cs="Times New Roman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BA"/>
    <w:rsid w:val="000451EE"/>
    <w:rsid w:val="000F0432"/>
    <w:rsid w:val="00191325"/>
    <w:rsid w:val="004F0D46"/>
    <w:rsid w:val="00657DFD"/>
    <w:rsid w:val="00CE49C9"/>
    <w:rsid w:val="00E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C9"/>
  </w:style>
  <w:style w:type="paragraph" w:styleId="a5">
    <w:name w:val="List Paragraph"/>
    <w:basedOn w:val="a"/>
    <w:uiPriority w:val="34"/>
    <w:qFormat/>
    <w:rsid w:val="00CE49C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49C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C9"/>
  </w:style>
  <w:style w:type="paragraph" w:styleId="a5">
    <w:name w:val="List Paragraph"/>
    <w:basedOn w:val="a"/>
    <w:uiPriority w:val="34"/>
    <w:qFormat/>
    <w:rsid w:val="00CE49C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49C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Л.А.</dc:creator>
  <cp:keywords/>
  <dc:description/>
  <cp:lastModifiedBy>Титова Л.А.</cp:lastModifiedBy>
  <cp:revision>5</cp:revision>
  <dcterms:created xsi:type="dcterms:W3CDTF">2023-05-18T12:52:00Z</dcterms:created>
  <dcterms:modified xsi:type="dcterms:W3CDTF">2023-05-18T13:09:00Z</dcterms:modified>
</cp:coreProperties>
</file>