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7" w:rsidRDefault="00041307" w:rsidP="00556CBF">
      <w:pPr>
        <w:suppressAutoHyphens/>
        <w:spacing w:line="252" w:lineRule="auto"/>
        <w:ind w:firstLine="709"/>
        <w:contextualSpacing/>
        <w:jc w:val="center"/>
        <w:outlineLvl w:val="0"/>
        <w:rPr>
          <w:szCs w:val="28"/>
        </w:rPr>
      </w:pPr>
      <w:r>
        <w:rPr>
          <w:szCs w:val="28"/>
        </w:rPr>
        <w:t xml:space="preserve">Осуществление работы по </w:t>
      </w:r>
      <w:r w:rsidR="00556CBF">
        <w:rPr>
          <w:szCs w:val="28"/>
        </w:rPr>
        <w:t>передачи извещений о пожаре</w:t>
      </w:r>
    </w:p>
    <w:p w:rsidR="00041307" w:rsidRDefault="00041307" w:rsidP="00041307">
      <w:pPr>
        <w:suppressAutoHyphens/>
        <w:spacing w:line="252" w:lineRule="auto"/>
        <w:ind w:firstLine="709"/>
        <w:contextualSpacing/>
        <w:jc w:val="both"/>
        <w:outlineLvl w:val="0"/>
        <w:rPr>
          <w:szCs w:val="28"/>
        </w:rPr>
      </w:pPr>
    </w:p>
    <w:p w:rsidR="00041307" w:rsidRPr="006F4BB8" w:rsidRDefault="00041307" w:rsidP="00C17722">
      <w:pPr>
        <w:suppressAutoHyphens/>
        <w:spacing w:line="252" w:lineRule="auto"/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Главное управление МЧС России по Владимирской области (далее – Главное управление) в рамках осуществления профилактических мероприятий, в части информирования, на основании  статьи  46 Федерального закона от 31.07.2020 № 248-ФЗ «О государственном контроле (надзоре) и муниципальном контроле в Российской Федерации», </w:t>
      </w:r>
      <w:r w:rsidRPr="006F4BB8">
        <w:rPr>
          <w:szCs w:val="28"/>
        </w:rPr>
        <w:t>сообщает следующее.</w:t>
      </w:r>
    </w:p>
    <w:p w:rsidR="00041307" w:rsidRDefault="00041307" w:rsidP="00C17722">
      <w:pPr>
        <w:suppressAutoHyphens/>
        <w:spacing w:line="252" w:lineRule="auto"/>
        <w:ind w:firstLine="709"/>
        <w:contextualSpacing/>
        <w:jc w:val="both"/>
        <w:outlineLvl w:val="0"/>
        <w:rPr>
          <w:szCs w:val="28"/>
        </w:rPr>
      </w:pPr>
      <w:r w:rsidRPr="006F4BB8">
        <w:rPr>
          <w:szCs w:val="28"/>
        </w:rPr>
        <w:t xml:space="preserve">С 1 марта текущего года в значительной степени изменился порядок осуществления лицензионной деятельности. </w:t>
      </w:r>
      <w:r>
        <w:rPr>
          <w:szCs w:val="28"/>
        </w:rPr>
        <w:t>Изменения</w:t>
      </w:r>
      <w:r w:rsidRPr="006F4BB8">
        <w:rPr>
          <w:szCs w:val="28"/>
        </w:rPr>
        <w:t xml:space="preserve"> внесены в</w:t>
      </w:r>
      <w:r>
        <w:rPr>
          <w:szCs w:val="28"/>
        </w:rPr>
        <w:t xml:space="preserve"> </w:t>
      </w:r>
      <w:r w:rsidRPr="006F4BB8">
        <w:rPr>
          <w:szCs w:val="28"/>
        </w:rPr>
        <w:t xml:space="preserve">постановление Правительства РФ от 28.07.2020 </w:t>
      </w:r>
      <w:r>
        <w:rPr>
          <w:szCs w:val="28"/>
        </w:rPr>
        <w:t>№</w:t>
      </w:r>
      <w:r w:rsidRPr="006F4BB8">
        <w:rPr>
          <w:szCs w:val="28"/>
        </w:rPr>
        <w:t xml:space="preserve"> 1128</w:t>
      </w:r>
      <w:r>
        <w:rPr>
          <w:szCs w:val="28"/>
        </w:rPr>
        <w:t xml:space="preserve"> «</w:t>
      </w:r>
      <w:r w:rsidRPr="006F4BB8">
        <w:rPr>
          <w:szCs w:val="28"/>
        </w:rPr>
        <w:t>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</w:t>
      </w:r>
      <w:r>
        <w:rPr>
          <w:szCs w:val="28"/>
        </w:rPr>
        <w:t xml:space="preserve">» (далее – положение), в том числе изменен </w:t>
      </w:r>
      <w:r w:rsidRPr="00DA1CC3">
        <w:rPr>
          <w:szCs w:val="28"/>
        </w:rPr>
        <w:t xml:space="preserve">перечень работ и услуг, составляющих </w:t>
      </w:r>
      <w:r>
        <w:rPr>
          <w:szCs w:val="28"/>
        </w:rPr>
        <w:t>данну</w:t>
      </w:r>
      <w:r w:rsidR="00556CBF">
        <w:rPr>
          <w:szCs w:val="28"/>
        </w:rPr>
        <w:t>ю деятельность, который в настоящее время включает в себя: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работ.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</w:r>
      <w:r w:rsidR="00C17722">
        <w:rPr>
          <w:rFonts w:eastAsiaTheme="minorHAnsi"/>
          <w:szCs w:val="28"/>
          <w:lang w:eastAsia="en-US"/>
        </w:rPr>
        <w:t xml:space="preserve"> </w:t>
      </w:r>
      <w:r w:rsidR="00C17722" w:rsidRPr="00556CBF">
        <w:rPr>
          <w:rFonts w:eastAsiaTheme="minorHAnsi"/>
          <w:szCs w:val="28"/>
          <w:lang w:eastAsia="en-US"/>
        </w:rPr>
        <w:t>(в ред</w:t>
      </w:r>
      <w:r w:rsidR="00C17722">
        <w:rPr>
          <w:rFonts w:eastAsiaTheme="minorHAnsi"/>
          <w:szCs w:val="28"/>
          <w:lang w:eastAsia="en-US"/>
        </w:rPr>
        <w:t>акции</w:t>
      </w:r>
      <w:r w:rsidR="00C17722" w:rsidRPr="00556CBF">
        <w:rPr>
          <w:rFonts w:eastAsiaTheme="minorHAnsi"/>
          <w:szCs w:val="28"/>
          <w:lang w:eastAsia="en-US"/>
        </w:rPr>
        <w:t xml:space="preserve"> </w:t>
      </w:r>
      <w:r w:rsidR="00C17722">
        <w:rPr>
          <w:rFonts w:eastAsiaTheme="minorHAnsi"/>
          <w:szCs w:val="28"/>
          <w:lang w:eastAsia="en-US"/>
        </w:rPr>
        <w:t>п</w:t>
      </w:r>
      <w:r w:rsidR="00C17722" w:rsidRPr="00556CBF">
        <w:rPr>
          <w:rFonts w:eastAsiaTheme="minorHAnsi"/>
          <w:szCs w:val="28"/>
          <w:lang w:eastAsia="en-US"/>
        </w:rPr>
        <w:t xml:space="preserve">остановления Правительства РФ от 20.07.2021 </w:t>
      </w:r>
      <w:r w:rsidR="00C17722">
        <w:rPr>
          <w:rFonts w:eastAsiaTheme="minorHAnsi"/>
          <w:szCs w:val="28"/>
          <w:lang w:eastAsia="en-US"/>
        </w:rPr>
        <w:t>№</w:t>
      </w:r>
      <w:r w:rsidR="00C17722" w:rsidRPr="00556CBF">
        <w:rPr>
          <w:rFonts w:eastAsiaTheme="minorHAnsi"/>
          <w:szCs w:val="28"/>
          <w:lang w:eastAsia="en-US"/>
        </w:rPr>
        <w:t xml:space="preserve"> 1223)</w:t>
      </w:r>
      <w:r>
        <w:rPr>
          <w:rFonts w:eastAsiaTheme="minorHAnsi"/>
          <w:szCs w:val="28"/>
          <w:lang w:eastAsia="en-US"/>
        </w:rPr>
        <w:t>.</w:t>
      </w:r>
    </w:p>
    <w:p w:rsidR="00556CBF" w:rsidRP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</w:t>
      </w:r>
      <w:r w:rsidR="00C17722">
        <w:rPr>
          <w:rFonts w:eastAsiaTheme="minorHAnsi"/>
          <w:szCs w:val="28"/>
          <w:lang w:eastAsia="en-US"/>
        </w:rPr>
        <w:t xml:space="preserve">роведение пусконаладочных работ </w:t>
      </w:r>
      <w:r w:rsidRPr="00556CBF">
        <w:rPr>
          <w:rFonts w:eastAsiaTheme="minorHAnsi"/>
          <w:szCs w:val="28"/>
          <w:lang w:eastAsia="en-US"/>
        </w:rPr>
        <w:t>(</w:t>
      </w:r>
      <w:r w:rsidR="00C17722">
        <w:rPr>
          <w:rFonts w:eastAsiaTheme="minorHAnsi"/>
          <w:szCs w:val="28"/>
          <w:lang w:eastAsia="en-US"/>
        </w:rPr>
        <w:t>в редакции</w:t>
      </w:r>
      <w:r w:rsidRPr="00556CBF">
        <w:rPr>
          <w:rFonts w:eastAsiaTheme="minorHAnsi"/>
          <w:szCs w:val="28"/>
          <w:lang w:eastAsia="en-US"/>
        </w:rPr>
        <w:t xml:space="preserve"> </w:t>
      </w:r>
      <w:r w:rsidR="00C17722">
        <w:rPr>
          <w:rFonts w:eastAsiaTheme="minorHAnsi"/>
          <w:szCs w:val="28"/>
          <w:lang w:eastAsia="en-US"/>
        </w:rPr>
        <w:t>п</w:t>
      </w:r>
      <w:r w:rsidRPr="00556CBF">
        <w:rPr>
          <w:rFonts w:eastAsiaTheme="minorHAnsi"/>
          <w:szCs w:val="28"/>
          <w:lang w:eastAsia="en-US"/>
        </w:rPr>
        <w:t xml:space="preserve">остановления Правительства РФ от 20.07.2021 </w:t>
      </w:r>
      <w:r w:rsidR="00C17722">
        <w:rPr>
          <w:rFonts w:eastAsiaTheme="minorHAnsi"/>
          <w:szCs w:val="28"/>
          <w:lang w:eastAsia="en-US"/>
        </w:rPr>
        <w:t>№</w:t>
      </w:r>
      <w:r w:rsidRPr="00556CBF">
        <w:rPr>
          <w:rFonts w:eastAsiaTheme="minorHAnsi"/>
          <w:szCs w:val="28"/>
          <w:lang w:eastAsia="en-US"/>
        </w:rPr>
        <w:t xml:space="preserve"> 1223)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8. Монтаж, техническое обслуживание и ремонт заполнений проемов в противопожарных преградах.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9. Выполнение работ по огнезащите материалов, изделий и конструкций.</w:t>
      </w:r>
    </w:p>
    <w:p w:rsidR="00556CBF" w:rsidRDefault="00556CBF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10. Монтаж, техническое обслуживание и ремонт первичных средств пожаротушения.</w:t>
      </w:r>
    </w:p>
    <w:p w:rsidR="00041307" w:rsidRDefault="00041307" w:rsidP="00C17722">
      <w:pPr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В частности, пункт № 6 приложения к положению в настоящее время устанавливает, что на осуществление работ по монтажу, техническому обслуживанию и ремонту автоматических систем (элементов автоматических систем) передачи извещений о пожаре, включая диспетчеризацию и проведение пусконаладочных работ необходимо наличие лицензии</w:t>
      </w:r>
      <w:r w:rsidRPr="00A814C9">
        <w:rPr>
          <w:szCs w:val="28"/>
        </w:rPr>
        <w:t xml:space="preserve"> </w:t>
      </w:r>
      <w:r>
        <w:rPr>
          <w:szCs w:val="28"/>
        </w:rPr>
        <w:t>с  соответствующим видом выполняемых работ и оказываемых услуг.</w:t>
      </w:r>
    </w:p>
    <w:p w:rsidR="00C17722" w:rsidRDefault="00041307" w:rsidP="00C17722">
      <w:pPr>
        <w:suppressAutoHyphens/>
        <w:spacing w:line="252" w:lineRule="auto"/>
        <w:ind w:firstLine="709"/>
        <w:contextualSpacing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Приказом МЧС России от 12.02.2022 № 93 «О внесении изменений в приказ МЧС России от 31.07.2020 № 571» </w:t>
      </w:r>
      <w:r w:rsidR="00C17722">
        <w:rPr>
          <w:szCs w:val="28"/>
        </w:rPr>
        <w:t xml:space="preserve">(далее – приказ) </w:t>
      </w:r>
      <w:r>
        <w:rPr>
          <w:szCs w:val="28"/>
        </w:rPr>
        <w:t>утвержден минимальный перечень оборудования, инструментов, технических средств, в  том числе средств измерения, для выполнения работ и оказания услуг по монтажу, техническому обслуживанию и ремонту автоматических систем (элементов автоматических систем) передачи извещений о пожаре, включая диспетчеризацию и п</w:t>
      </w:r>
      <w:r w:rsidR="00C17722">
        <w:rPr>
          <w:szCs w:val="28"/>
        </w:rPr>
        <w:t>роведение пусконаладочных работ.</w:t>
      </w:r>
      <w:proofErr w:type="gramEnd"/>
      <w:r w:rsidR="00C17722">
        <w:rPr>
          <w:szCs w:val="28"/>
        </w:rPr>
        <w:t xml:space="preserve"> Данный перечень включает в себя:</w:t>
      </w:r>
    </w:p>
    <w:p w:rsidR="00C17722" w:rsidRPr="00C17722" w:rsidRDefault="00C17722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т</w:t>
      </w:r>
      <w:r w:rsidRPr="00C17722">
        <w:rPr>
          <w:rFonts w:eastAsiaTheme="minorHAnsi"/>
          <w:szCs w:val="28"/>
          <w:lang w:eastAsia="en-US"/>
        </w:rPr>
        <w:t>ехническое средство для определения напряжения или электродвиж</w:t>
      </w:r>
      <w:r>
        <w:rPr>
          <w:rFonts w:eastAsiaTheme="minorHAnsi"/>
          <w:szCs w:val="28"/>
          <w:lang w:eastAsia="en-US"/>
        </w:rPr>
        <w:t>ущей силы в электрических цепях;</w:t>
      </w:r>
    </w:p>
    <w:p w:rsidR="00C17722" w:rsidRPr="00C17722" w:rsidRDefault="00C17722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т</w:t>
      </w:r>
      <w:r w:rsidRPr="00C17722">
        <w:rPr>
          <w:rFonts w:eastAsiaTheme="minorHAnsi"/>
          <w:szCs w:val="28"/>
          <w:lang w:eastAsia="en-US"/>
        </w:rPr>
        <w:t>ехническое средство, предназначенное для и</w:t>
      </w:r>
      <w:r>
        <w:rPr>
          <w:rFonts w:eastAsiaTheme="minorHAnsi"/>
          <w:szCs w:val="28"/>
          <w:lang w:eastAsia="en-US"/>
        </w:rPr>
        <w:t>змерения силы тока в амперах;</w:t>
      </w:r>
    </w:p>
    <w:p w:rsidR="00C17722" w:rsidRPr="00C17722" w:rsidRDefault="00C17722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т</w:t>
      </w:r>
      <w:r w:rsidRPr="00C17722">
        <w:rPr>
          <w:rFonts w:eastAsiaTheme="minorHAnsi"/>
          <w:szCs w:val="28"/>
          <w:lang w:eastAsia="en-US"/>
        </w:rPr>
        <w:t>ехническое средство, предназначенное для и</w:t>
      </w:r>
      <w:r>
        <w:rPr>
          <w:rFonts w:eastAsiaTheme="minorHAnsi"/>
          <w:szCs w:val="28"/>
          <w:lang w:eastAsia="en-US"/>
        </w:rPr>
        <w:t>змерения значений сопротивлений;</w:t>
      </w:r>
    </w:p>
    <w:p w:rsidR="00C17722" w:rsidRPr="00C17722" w:rsidRDefault="00C17722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т</w:t>
      </w:r>
      <w:r w:rsidRPr="00C17722">
        <w:rPr>
          <w:rFonts w:eastAsiaTheme="minorHAnsi"/>
          <w:szCs w:val="28"/>
          <w:lang w:eastAsia="en-US"/>
        </w:rPr>
        <w:t xml:space="preserve">ехническое средство, предназначенное для измерения влажности и </w:t>
      </w:r>
      <w:r>
        <w:rPr>
          <w:rFonts w:eastAsiaTheme="minorHAnsi"/>
          <w:szCs w:val="28"/>
          <w:lang w:eastAsia="en-US"/>
        </w:rPr>
        <w:t>температуры воздуха в помещении;</w:t>
      </w:r>
    </w:p>
    <w:p w:rsidR="00C17722" w:rsidRPr="00C17722" w:rsidRDefault="00C17722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т</w:t>
      </w:r>
      <w:r w:rsidRPr="00C17722">
        <w:rPr>
          <w:rFonts w:eastAsiaTheme="minorHAnsi"/>
          <w:szCs w:val="28"/>
          <w:lang w:eastAsia="en-US"/>
        </w:rPr>
        <w:t>ехническое средство, предназначенное для</w:t>
      </w:r>
      <w:r>
        <w:rPr>
          <w:rFonts w:eastAsiaTheme="minorHAnsi"/>
          <w:szCs w:val="28"/>
          <w:lang w:eastAsia="en-US"/>
        </w:rPr>
        <w:t xml:space="preserve"> измерения линейных размеров;</w:t>
      </w:r>
    </w:p>
    <w:p w:rsidR="00C17722" w:rsidRPr="00C17722" w:rsidRDefault="00C17722" w:rsidP="00C1772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т</w:t>
      </w:r>
      <w:r w:rsidRPr="00C17722">
        <w:rPr>
          <w:rFonts w:eastAsiaTheme="minorHAnsi"/>
          <w:szCs w:val="28"/>
          <w:lang w:eastAsia="en-US"/>
        </w:rPr>
        <w:t>ехническое средство, предназначенное для исследования (наблюдения, записи, измерения) амплитудных и временных параметров электрического сигнала.</w:t>
      </w:r>
    </w:p>
    <w:p w:rsidR="00041307" w:rsidRDefault="00C17722" w:rsidP="00C17722">
      <w:pPr>
        <w:suppressAutoHyphens/>
        <w:spacing w:line="252" w:lineRule="auto"/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Указанным приказом также установлен новый перечень оборудования для осуществления деятельности по м</w:t>
      </w:r>
      <w:r w:rsidRPr="00C17722">
        <w:rPr>
          <w:szCs w:val="28"/>
        </w:rPr>
        <w:t>онтажу, техническому обслуживанию и ремонту систем оповещения и эвакуации при пожаре и их элементов, включая диспетчеризацию и проведение пусконаладочных работ, в том числе фотолюминесцентных эвакуационных систем и их элементов</w:t>
      </w:r>
      <w:r>
        <w:rPr>
          <w:szCs w:val="28"/>
        </w:rPr>
        <w:t>.</w:t>
      </w:r>
    </w:p>
    <w:p w:rsidR="00C17722" w:rsidRDefault="00C17722" w:rsidP="00C17722">
      <w:pPr>
        <w:suppressAutoHyphens/>
        <w:spacing w:line="252" w:lineRule="auto"/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Положения приказа вступают в силу с 1 сентября 2022 года.</w:t>
      </w:r>
    </w:p>
    <w:p w:rsidR="00D258AB" w:rsidRDefault="00041307" w:rsidP="00C17722">
      <w:pPr>
        <w:suppressAutoHyphens/>
        <w:spacing w:line="252" w:lineRule="auto"/>
        <w:ind w:firstLine="709"/>
        <w:contextualSpacing/>
        <w:jc w:val="both"/>
        <w:outlineLvl w:val="0"/>
      </w:pPr>
      <w:r>
        <w:rPr>
          <w:szCs w:val="28"/>
        </w:rPr>
        <w:t>Напоминаем, что за осуществление деятельности без специального разрешения (лицензии) предусмотрена административная ответственность на основании статей 14.1, 19.20 Кодекса Российской Федерации об административных правонарушениях, а также уголовная  в соответствии с Уголовным кодексом Российской Федерации.</w:t>
      </w:r>
    </w:p>
    <w:sectPr w:rsidR="00D258AB" w:rsidSect="00D2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1307"/>
    <w:rsid w:val="00041307"/>
    <w:rsid w:val="00195A5B"/>
    <w:rsid w:val="00256D27"/>
    <w:rsid w:val="00556CBF"/>
    <w:rsid w:val="006C1651"/>
    <w:rsid w:val="006D4822"/>
    <w:rsid w:val="008B31A4"/>
    <w:rsid w:val="009852C2"/>
    <w:rsid w:val="00C17722"/>
    <w:rsid w:val="00D258AB"/>
    <w:rsid w:val="00D26099"/>
    <w:rsid w:val="00EC3D35"/>
    <w:rsid w:val="00F6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Ugpn309_7</dc:creator>
  <cp:keywords/>
  <dc:description/>
  <cp:lastModifiedBy>Ugpn309_7</cp:lastModifiedBy>
  <cp:revision>2</cp:revision>
  <dcterms:created xsi:type="dcterms:W3CDTF">2022-07-12T08:09:00Z</dcterms:created>
  <dcterms:modified xsi:type="dcterms:W3CDTF">2022-07-12T08:30:00Z</dcterms:modified>
</cp:coreProperties>
</file>