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2017 год в МЧС России проходит под эгидой Года гражданской обороны. Сотрудниками МЧС России подготовлена фотовыставка «2017 – Год гражданской обороны. История. Современность. Будущее», которая отражает основные вехи становления гражданской обороны – от начала создания противовоздушной обороны СССР (МПВО) до современности.</w:t>
            </w:r>
            <w:br/>
            <w:r>
              <w:rPr/>
              <w:t xml:space="preserve"> </w:t>
            </w:r>
            <w:br/>
            <w:r>
              <w:rPr/>
              <w:t xml:space="preserve"> На двадцати фотостендах представлен весь спектр задач гражданской обороны, запечатлены основные мероприятия по защите населения от различных угроз и вызовов современного мира, которые являются обязательными и проводятся во всех субъектах Российской Федерации; мероприятия с подрастающим поколением. Фотовыставка знакомит нас с сетью учебных заведений МЧС России, методических центров и курсов, готовящих профессионалов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Отмечены наиболее масштабные спасательные операции с участием сил гражданской обороны, куда входят спасательные воинские формирования МЧС России, подразделения ГПС, аварийно-спасательные формирования, спасательные службы и т.д.</w:t>
            </w:r>
            <w:br/>
            <w:r>
              <w:rPr/>
              <w:t xml:space="preserve"> </w:t>
            </w:r>
            <w:br/>
            <w:r>
              <w:rPr/>
              <w:t xml:space="preserve"> Фотовыставка рассказывает о новых современных технологиях в области гражданской обороны, новейших способах и средств защиты, современных образцах техники и оборудования, которые значительно увеличивают возможности и сокращают сроки выполнения задач сил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Фотовыставка содержит следующие основные разделы:</w:t>
            </w:r>
            <w:br/>
            <w:r>
              <w:rPr/>
              <w:t xml:space="preserve"> </w:t>
            </w:r>
            <w:br/>
            <w:r>
              <w:rPr/>
              <w:t xml:space="preserve"> Руководство Гражданской обороной.</w:t>
            </w:r>
            <w:br/>
            <w:r>
              <w:rPr/>
              <w:t xml:space="preserve"> </w:t>
            </w:r>
            <w:br/>
            <w:r>
              <w:rPr/>
              <w:t xml:space="preserve"> Становление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Задачи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Современное состояние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в действии.</w:t>
            </w:r>
            <w:br/>
            <w:r>
              <w:rPr/>
              <w:t xml:space="preserve"> </w:t>
            </w:r>
            <w:br/>
            <w:r>
              <w:rPr/>
              <w:t xml:space="preserve"> Технологии на службе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Международная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– дело каждого.</w:t>
            </w:r>
            <w:br/>
            <w:r>
              <w:rPr/>
              <w:t xml:space="preserve"> </w:t>
            </w:r>
            <w:br/>
            <w:r>
              <w:rPr/>
              <w:t xml:space="preserve"> Инвестиции в безопасное будущее.</w:t>
            </w:r>
            <w:br/>
            <w:r>
              <w:rPr/>
              <w:t xml:space="preserve"> </w:t>
            </w:r>
            <w:br/>
            <w:r>
              <w:rPr/>
              <w:t xml:space="preserve"> Преемственность поколений.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2021-06-10T11:07:52+03:00</dcterms:created>
  <dcterms:modified xsi:type="dcterms:W3CDTF">2021-06-10T11:07:52+03:00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